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CBF92" w14:textId="1FB36895" w:rsidR="00921F16" w:rsidRPr="00ED3DF6" w:rsidRDefault="00921F16" w:rsidP="00921F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3DF6">
        <w:rPr>
          <w:rFonts w:ascii="Times New Roman" w:hAnsi="Times New Roman" w:cs="Times New Roman"/>
          <w:b/>
          <w:sz w:val="32"/>
          <w:szCs w:val="32"/>
        </w:rPr>
        <w:t>Råd vid vinterkräksjuka</w:t>
      </w:r>
      <w:r w:rsidR="00A04E7E" w:rsidRPr="00ED3DF6">
        <w:rPr>
          <w:rFonts w:ascii="Times New Roman" w:hAnsi="Times New Roman" w:cs="Times New Roman"/>
          <w:b/>
          <w:sz w:val="32"/>
          <w:szCs w:val="32"/>
        </w:rPr>
        <w:t xml:space="preserve"> – diarré och kräkningar</w:t>
      </w:r>
    </w:p>
    <w:p w14:paraId="06DCBF96" w14:textId="7019C46A" w:rsidR="00921F16" w:rsidRPr="006E7FBA" w:rsidRDefault="00921F16" w:rsidP="00921F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FBA">
        <w:rPr>
          <w:rFonts w:ascii="Times New Roman" w:hAnsi="Times New Roman" w:cs="Times New Roman"/>
          <w:sz w:val="24"/>
          <w:szCs w:val="24"/>
        </w:rPr>
        <w:t xml:space="preserve">Vinterkräksjukan är en smittsam mag-tarminfektion som orsakas av </w:t>
      </w:r>
      <w:proofErr w:type="spellStart"/>
      <w:r w:rsidRPr="006E7FBA">
        <w:rPr>
          <w:rFonts w:ascii="Times New Roman" w:hAnsi="Times New Roman" w:cs="Times New Roman"/>
          <w:sz w:val="24"/>
          <w:szCs w:val="24"/>
        </w:rPr>
        <w:t>calicivirus</w:t>
      </w:r>
      <w:proofErr w:type="spellEnd"/>
      <w:r w:rsidRPr="006E7FBA">
        <w:rPr>
          <w:rFonts w:ascii="Times New Roman" w:hAnsi="Times New Roman" w:cs="Times New Roman"/>
          <w:sz w:val="24"/>
          <w:szCs w:val="24"/>
        </w:rPr>
        <w:t>. En sjuk person kan på kort tid smitta flera i sin omgivning. Detta då stora mängder virus finns i diarré</w:t>
      </w:r>
      <w:r w:rsidR="006E7FBA" w:rsidRPr="006E7FBA">
        <w:rPr>
          <w:rFonts w:ascii="Times New Roman" w:hAnsi="Times New Roman" w:cs="Times New Roman"/>
          <w:sz w:val="24"/>
          <w:szCs w:val="24"/>
        </w:rPr>
        <w:t xml:space="preserve"> </w:t>
      </w:r>
      <w:r w:rsidRPr="006E7FBA">
        <w:rPr>
          <w:rFonts w:ascii="Times New Roman" w:hAnsi="Times New Roman" w:cs="Times New Roman"/>
          <w:sz w:val="24"/>
          <w:szCs w:val="24"/>
        </w:rPr>
        <w:t>/</w:t>
      </w:r>
      <w:r w:rsidR="006E7FBA" w:rsidRPr="006E7FBA">
        <w:rPr>
          <w:rFonts w:ascii="Times New Roman" w:hAnsi="Times New Roman" w:cs="Times New Roman"/>
          <w:sz w:val="24"/>
          <w:szCs w:val="24"/>
        </w:rPr>
        <w:t xml:space="preserve"> </w:t>
      </w:r>
      <w:r w:rsidRPr="006E7FBA">
        <w:rPr>
          <w:rFonts w:ascii="Times New Roman" w:hAnsi="Times New Roman" w:cs="Times New Roman"/>
          <w:sz w:val="24"/>
          <w:szCs w:val="24"/>
        </w:rPr>
        <w:t xml:space="preserve">kräkningar och mycket små virusmängder är tillräckligt för att orsaka </w:t>
      </w:r>
      <w:proofErr w:type="spellStart"/>
      <w:proofErr w:type="gramStart"/>
      <w:r w:rsidRPr="006E7FBA">
        <w:rPr>
          <w:rFonts w:ascii="Times New Roman" w:hAnsi="Times New Roman" w:cs="Times New Roman"/>
          <w:sz w:val="24"/>
          <w:szCs w:val="24"/>
        </w:rPr>
        <w:t>sjukdom.Sjukdomen</w:t>
      </w:r>
      <w:proofErr w:type="spellEnd"/>
      <w:proofErr w:type="gramEnd"/>
      <w:r w:rsidRPr="006E7FBA">
        <w:rPr>
          <w:rFonts w:ascii="Times New Roman" w:hAnsi="Times New Roman" w:cs="Times New Roman"/>
          <w:sz w:val="24"/>
          <w:szCs w:val="24"/>
        </w:rPr>
        <w:t xml:space="preserve"> förekommer oftast från november till april med en topp i januari-mars, därav namnet vinterkräksjukan.</w:t>
      </w:r>
      <w:r w:rsidR="006E7FBA">
        <w:rPr>
          <w:rFonts w:ascii="Times New Roman" w:hAnsi="Times New Roman" w:cs="Times New Roman"/>
          <w:sz w:val="24"/>
          <w:szCs w:val="24"/>
        </w:rPr>
        <w:t xml:space="preserve"> </w:t>
      </w:r>
      <w:r w:rsidRPr="006E7FBA">
        <w:rPr>
          <w:rFonts w:ascii="Times New Roman" w:hAnsi="Times New Roman" w:cs="Times New Roman"/>
          <w:sz w:val="24"/>
          <w:szCs w:val="24"/>
        </w:rPr>
        <w:t>Efter genomgången infektion får man ett visst skydd (immunitet)</w:t>
      </w:r>
      <w:r w:rsidR="006E7FBA" w:rsidRPr="006E7FBA">
        <w:rPr>
          <w:rFonts w:ascii="Times New Roman" w:hAnsi="Times New Roman" w:cs="Times New Roman"/>
          <w:sz w:val="24"/>
          <w:szCs w:val="24"/>
        </w:rPr>
        <w:t>, m</w:t>
      </w:r>
      <w:r w:rsidRPr="006E7FBA">
        <w:rPr>
          <w:rFonts w:ascii="Times New Roman" w:hAnsi="Times New Roman" w:cs="Times New Roman"/>
          <w:sz w:val="24"/>
          <w:szCs w:val="24"/>
        </w:rPr>
        <w:t>an kan bli sjuk flera gånger med kort tid emellan.</w:t>
      </w:r>
    </w:p>
    <w:p w14:paraId="796112C3" w14:textId="77777777" w:rsidR="000B0BD6" w:rsidRDefault="000B0BD6" w:rsidP="00921F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DCBF98" w14:textId="77777777" w:rsidR="00921F16" w:rsidRPr="002E0277" w:rsidRDefault="00921F16" w:rsidP="00921F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Smittspridning:</w:t>
      </w:r>
    </w:p>
    <w:p w14:paraId="06DCBF99" w14:textId="77777777" w:rsidR="00921F16" w:rsidRPr="002E0277" w:rsidRDefault="00921F16" w:rsidP="00521319">
      <w:pPr>
        <w:pStyle w:val="Liststycke"/>
        <w:numPr>
          <w:ilvl w:val="0"/>
          <w:numId w:val="1"/>
        </w:numPr>
        <w:tabs>
          <w:tab w:val="center" w:pos="1134"/>
        </w:tabs>
        <w:spacing w:after="0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Mellan personer, framför allt via händer.</w:t>
      </w:r>
    </w:p>
    <w:p w14:paraId="0881D1BB" w14:textId="772E0AB0" w:rsidR="000B0BD6" w:rsidRPr="005B5274" w:rsidRDefault="00921F16" w:rsidP="00921F16">
      <w:pPr>
        <w:pStyle w:val="Liststycke"/>
        <w:numPr>
          <w:ilvl w:val="0"/>
          <w:numId w:val="1"/>
        </w:numPr>
        <w:spacing w:after="0"/>
        <w:ind w:left="1134" w:hanging="425"/>
        <w:rPr>
          <w:rFonts w:ascii="Times New Roman" w:hAnsi="Times New Roman" w:cs="Times New Roman"/>
          <w:b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Via livsmedel som hanteras av en person som är sjuk eller har varit sjuk.</w:t>
      </w:r>
    </w:p>
    <w:p w14:paraId="06DCBF9C" w14:textId="77777777" w:rsidR="00921F16" w:rsidRPr="002E0277" w:rsidRDefault="00921F16" w:rsidP="00921F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Symtom:</w:t>
      </w:r>
    </w:p>
    <w:p w14:paraId="204E71EC" w14:textId="1EDBB1D4" w:rsidR="000B0BD6" w:rsidRPr="005B5274" w:rsidRDefault="00921F16" w:rsidP="005B5274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2268" w:hanging="1559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Hastigt insjuknande med illamående, kräkningar och</w:t>
      </w:r>
      <w:r w:rsidR="00401F57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>/</w:t>
      </w:r>
      <w:r w:rsidR="00401F57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 xml:space="preserve">eller diarré samt ibland feber. </w:t>
      </w:r>
    </w:p>
    <w:p w14:paraId="06DCBF9F" w14:textId="77777777" w:rsidR="00921F16" w:rsidRPr="002E0277" w:rsidRDefault="00921F16" w:rsidP="00921F16">
      <w:pPr>
        <w:tabs>
          <w:tab w:val="left" w:pos="226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Sjukdomsförlopp:</w:t>
      </w:r>
    </w:p>
    <w:p w14:paraId="3650D58E" w14:textId="3D8BB0AA" w:rsidR="000B0BD6" w:rsidRPr="005B5274" w:rsidRDefault="00921F16" w:rsidP="005B5274">
      <w:pPr>
        <w:pStyle w:val="Liststycke"/>
        <w:numPr>
          <w:ilvl w:val="0"/>
          <w:numId w:val="3"/>
        </w:numPr>
        <w:spacing w:after="0"/>
        <w:ind w:left="1134" w:hanging="433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 xml:space="preserve">Magsjuka orsakad av </w:t>
      </w:r>
      <w:proofErr w:type="spellStart"/>
      <w:r w:rsidRPr="002E0277">
        <w:rPr>
          <w:rFonts w:ascii="Times New Roman" w:hAnsi="Times New Roman" w:cs="Times New Roman"/>
          <w:sz w:val="24"/>
          <w:szCs w:val="24"/>
        </w:rPr>
        <w:t>calicivirus</w:t>
      </w:r>
      <w:proofErr w:type="spellEnd"/>
      <w:r w:rsidRPr="002E0277">
        <w:rPr>
          <w:rFonts w:ascii="Times New Roman" w:hAnsi="Times New Roman" w:cs="Times New Roman"/>
          <w:sz w:val="24"/>
          <w:szCs w:val="24"/>
        </w:rPr>
        <w:t xml:space="preserve"> brukar i regel gå över inom två dygn.</w:t>
      </w:r>
    </w:p>
    <w:p w14:paraId="06DCBFA2" w14:textId="77777777" w:rsidR="00921F16" w:rsidRPr="002E0277" w:rsidRDefault="00921F16" w:rsidP="00921F16">
      <w:pPr>
        <w:tabs>
          <w:tab w:val="left" w:pos="226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Om du eller familjemedlemmar blir smittade:</w:t>
      </w:r>
    </w:p>
    <w:p w14:paraId="06DCBFA3" w14:textId="4F41940F" w:rsidR="00521319" w:rsidRPr="002E0277" w:rsidRDefault="00521319" w:rsidP="00521319">
      <w:pPr>
        <w:pStyle w:val="Liststycke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Vuxna, fö</w:t>
      </w:r>
      <w:r w:rsidR="00E8028D">
        <w:rPr>
          <w:rFonts w:ascii="Times New Roman" w:hAnsi="Times New Roman" w:cs="Times New Roman"/>
          <w:sz w:val="24"/>
          <w:szCs w:val="24"/>
        </w:rPr>
        <w:t>r övrigt</w:t>
      </w:r>
      <w:r w:rsidRPr="002E0277">
        <w:rPr>
          <w:rFonts w:ascii="Times New Roman" w:hAnsi="Times New Roman" w:cs="Times New Roman"/>
          <w:sz w:val="24"/>
          <w:szCs w:val="24"/>
        </w:rPr>
        <w:t xml:space="preserve"> friska, skall vid symtom stanna hemma och om möjligt inte uppsöka vårdcentral, jourcentral eller akutmottagning på grund av risken att smitta andra. Vid tveksamhet – ring sjukvårdsupplysningen </w:t>
      </w:r>
      <w:r w:rsidR="00A820D7">
        <w:rPr>
          <w:rFonts w:ascii="Times New Roman" w:hAnsi="Times New Roman" w:cs="Times New Roman"/>
          <w:sz w:val="24"/>
          <w:szCs w:val="24"/>
        </w:rPr>
        <w:t xml:space="preserve">1177 </w:t>
      </w:r>
      <w:r w:rsidRPr="002E0277">
        <w:rPr>
          <w:rFonts w:ascii="Times New Roman" w:hAnsi="Times New Roman" w:cs="Times New Roman"/>
          <w:sz w:val="24"/>
          <w:szCs w:val="24"/>
        </w:rPr>
        <w:t>innan du söker vård.</w:t>
      </w:r>
    </w:p>
    <w:p w14:paraId="06DCBFA4" w14:textId="5F4EFECC" w:rsidR="00521319" w:rsidRPr="002E0277" w:rsidRDefault="00521319" w:rsidP="00A35ACF">
      <w:pPr>
        <w:pStyle w:val="Liststycke"/>
        <w:numPr>
          <w:ilvl w:val="0"/>
          <w:numId w:val="3"/>
        </w:num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Både den som är sjuk och den som hjälper någon som är sjuk måste vara noggrann med sin handhygien. Tvätta händerna ordentligt och ofta!! Torka händerna noga på egen handduk – använd varsin personlig handduk.</w:t>
      </w:r>
    </w:p>
    <w:p w14:paraId="06DCBFA5" w14:textId="77777777" w:rsidR="00521319" w:rsidRPr="002E0277" w:rsidRDefault="00521319" w:rsidP="00A35ACF">
      <w:pPr>
        <w:pStyle w:val="Liststycke"/>
        <w:numPr>
          <w:ilvl w:val="0"/>
          <w:numId w:val="3"/>
        </w:numPr>
        <w:tabs>
          <w:tab w:val="center" w:pos="1134"/>
        </w:tabs>
        <w:spacing w:after="0"/>
        <w:ind w:left="2268" w:hanging="1559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Den som är sjuk ska inte hantera eller laga mat</w:t>
      </w:r>
      <w:r w:rsidR="00A04E7E" w:rsidRPr="002E0277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>till andra.</w:t>
      </w:r>
    </w:p>
    <w:p w14:paraId="06DCBFA6" w14:textId="6D2C9C83" w:rsidR="00521319" w:rsidRPr="005B5274" w:rsidRDefault="00521319" w:rsidP="00A35ACF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1134" w:hanging="425"/>
        <w:rPr>
          <w:rFonts w:ascii="Times New Roman" w:hAnsi="Times New Roman" w:cs="Times New Roman"/>
          <w:sz w:val="24"/>
          <w:szCs w:val="24"/>
          <w:highlight w:val="yellow"/>
        </w:rPr>
      </w:pPr>
      <w:r w:rsidRPr="005B5274">
        <w:rPr>
          <w:rFonts w:ascii="Times New Roman" w:hAnsi="Times New Roman" w:cs="Times New Roman"/>
          <w:sz w:val="24"/>
          <w:szCs w:val="24"/>
          <w:highlight w:val="yellow"/>
        </w:rPr>
        <w:t>Stanna hemma</w:t>
      </w:r>
      <w:r w:rsidRPr="002E0277">
        <w:rPr>
          <w:rFonts w:ascii="Times New Roman" w:hAnsi="Times New Roman" w:cs="Times New Roman"/>
          <w:sz w:val="24"/>
          <w:szCs w:val="24"/>
        </w:rPr>
        <w:t xml:space="preserve"> och träffa så få männ</w:t>
      </w:r>
      <w:r w:rsidR="00A04E7E" w:rsidRPr="002E0277">
        <w:rPr>
          <w:rFonts w:ascii="Times New Roman" w:hAnsi="Times New Roman" w:cs="Times New Roman"/>
          <w:sz w:val="24"/>
          <w:szCs w:val="24"/>
        </w:rPr>
        <w:t>iskor</w:t>
      </w:r>
      <w:r w:rsidRPr="002E0277">
        <w:rPr>
          <w:rFonts w:ascii="Times New Roman" w:hAnsi="Times New Roman" w:cs="Times New Roman"/>
          <w:sz w:val="24"/>
          <w:szCs w:val="24"/>
        </w:rPr>
        <w:t xml:space="preserve"> som möjligt under tiden som du</w:t>
      </w:r>
      <w:r w:rsidR="00A820D7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>/</w:t>
      </w:r>
      <w:r w:rsidR="00A820D7">
        <w:rPr>
          <w:rFonts w:ascii="Times New Roman" w:hAnsi="Times New Roman" w:cs="Times New Roman"/>
          <w:sz w:val="24"/>
          <w:szCs w:val="24"/>
        </w:rPr>
        <w:t xml:space="preserve"> </w:t>
      </w:r>
      <w:r w:rsidRPr="002E0277">
        <w:rPr>
          <w:rFonts w:ascii="Times New Roman" w:hAnsi="Times New Roman" w:cs="Times New Roman"/>
          <w:sz w:val="24"/>
          <w:szCs w:val="24"/>
        </w:rPr>
        <w:t xml:space="preserve">ni har symtom och </w:t>
      </w:r>
      <w:r w:rsidRPr="005B5274">
        <w:rPr>
          <w:rFonts w:ascii="Times New Roman" w:hAnsi="Times New Roman" w:cs="Times New Roman"/>
          <w:sz w:val="24"/>
          <w:szCs w:val="24"/>
          <w:highlight w:val="yellow"/>
        </w:rPr>
        <w:t>ytterligare två dygn efter symtom</w:t>
      </w:r>
      <w:r w:rsidR="00EF0011" w:rsidRPr="005B5274">
        <w:rPr>
          <w:rFonts w:ascii="Times New Roman" w:hAnsi="Times New Roman" w:cs="Times New Roman"/>
          <w:sz w:val="24"/>
          <w:szCs w:val="24"/>
          <w:highlight w:val="yellow"/>
        </w:rPr>
        <w:t>frihet</w:t>
      </w:r>
      <w:r w:rsidRPr="005B5274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6DCBFA7" w14:textId="77777777" w:rsidR="00521319" w:rsidRPr="002E0277" w:rsidRDefault="00551F9F" w:rsidP="00A35ACF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2268" w:hanging="1559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Om ni har flera toaletter – avskilj en toalett enbart till den som är sjuk.</w:t>
      </w:r>
    </w:p>
    <w:p w14:paraId="42E83AE0" w14:textId="7106CD68" w:rsidR="000B0BD6" w:rsidRPr="005B5274" w:rsidRDefault="00551F9F" w:rsidP="00551F9F">
      <w:pPr>
        <w:pStyle w:val="Liststycke"/>
        <w:numPr>
          <w:ilvl w:val="0"/>
          <w:numId w:val="3"/>
        </w:numPr>
        <w:tabs>
          <w:tab w:val="left" w:pos="1134"/>
        </w:tabs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Efter tillfrisknandet: rengör noga den toalett (ex med klorinlösning) som den sjuke använt. Byt handdukar, duscha och byt sängkläder.</w:t>
      </w:r>
    </w:p>
    <w:p w14:paraId="06DCBFAC" w14:textId="77777777" w:rsidR="00551F9F" w:rsidRPr="002E0277" w:rsidRDefault="00551F9F" w:rsidP="00551F9F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Om du är frisk:</w:t>
      </w:r>
    </w:p>
    <w:p w14:paraId="06DCBFAD" w14:textId="77777777" w:rsidR="00551F9F" w:rsidRPr="002E0277" w:rsidRDefault="00551F9F" w:rsidP="00551F9F">
      <w:pPr>
        <w:pStyle w:val="Liststycke"/>
        <w:numPr>
          <w:ilvl w:val="0"/>
          <w:numId w:val="4"/>
        </w:numPr>
        <w:tabs>
          <w:tab w:val="center" w:pos="709"/>
          <w:tab w:val="left" w:pos="1134"/>
        </w:tabs>
        <w:spacing w:after="0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Undvik att besöka sjuka familjemedlemmar eller vänner</w:t>
      </w:r>
    </w:p>
    <w:p w14:paraId="41A3C00D" w14:textId="592C5ACE" w:rsidR="004F345B" w:rsidRDefault="00551F9F" w:rsidP="00551F9F">
      <w:pPr>
        <w:pStyle w:val="Liststycke"/>
        <w:numPr>
          <w:ilvl w:val="0"/>
          <w:numId w:val="4"/>
        </w:numPr>
        <w:tabs>
          <w:tab w:val="center" w:pos="709"/>
          <w:tab w:val="left" w:pos="1134"/>
        </w:tabs>
        <w:spacing w:after="0"/>
        <w:ind w:left="709" w:firstLine="142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 xml:space="preserve">Avstå om möjligt från besök på sjukhus, särskilda boende eller motsvarande där </w:t>
      </w:r>
    </w:p>
    <w:p w14:paraId="07E74CEB" w14:textId="2D0311E8" w:rsidR="004F345B" w:rsidRPr="002E0277" w:rsidRDefault="004F345B" w:rsidP="005B5274">
      <w:pPr>
        <w:pStyle w:val="Liststycke"/>
        <w:tabs>
          <w:tab w:val="center" w:pos="709"/>
          <w:tab w:val="left" w:pos="1134"/>
        </w:tabs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1F9F" w:rsidRPr="002E0277">
        <w:rPr>
          <w:rFonts w:ascii="Times New Roman" w:hAnsi="Times New Roman" w:cs="Times New Roman"/>
          <w:sz w:val="24"/>
          <w:szCs w:val="24"/>
        </w:rPr>
        <w:t>magsjuka förekommer.</w:t>
      </w:r>
    </w:p>
    <w:p w14:paraId="06DCBFB0" w14:textId="77777777" w:rsidR="00551F9F" w:rsidRPr="002E0277" w:rsidRDefault="00551F9F" w:rsidP="00551F9F">
      <w:pPr>
        <w:tabs>
          <w:tab w:val="center" w:pos="709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Behandling:</w:t>
      </w:r>
    </w:p>
    <w:p w14:paraId="06DCBFB1" w14:textId="77777777" w:rsidR="00551F9F" w:rsidRPr="002E0277" w:rsidRDefault="00551F9F" w:rsidP="00551F9F">
      <w:pPr>
        <w:pStyle w:val="Liststycke"/>
        <w:numPr>
          <w:ilvl w:val="0"/>
          <w:numId w:val="5"/>
        </w:numPr>
        <w:tabs>
          <w:tab w:val="left" w:pos="851"/>
        </w:tabs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Sjukdomen i sig är inte farlig. För i övrigt friska personer gäller att dricka vatten eller   vätskeersättning, lite men ofta samt att vila.</w:t>
      </w:r>
    </w:p>
    <w:p w14:paraId="22FBC493" w14:textId="330538A9" w:rsidR="000B0BD6" w:rsidRPr="002E0277" w:rsidRDefault="00551F9F" w:rsidP="005B5274">
      <w:pPr>
        <w:pStyle w:val="Liststycke"/>
        <w:tabs>
          <w:tab w:val="center" w:pos="851"/>
          <w:tab w:val="left" w:pos="1134"/>
        </w:tabs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 xml:space="preserve">För äldre och små barn som drabbas kan vätskebrist genom kräkningar och diarré leda </w:t>
      </w:r>
      <w:r w:rsidR="00413840" w:rsidRPr="002E0277">
        <w:rPr>
          <w:rFonts w:ascii="Times New Roman" w:hAnsi="Times New Roman" w:cs="Times New Roman"/>
          <w:sz w:val="24"/>
          <w:szCs w:val="24"/>
        </w:rPr>
        <w:t>uttorkning och behandling med dropp kan bli nödvändig. Kontakta din vårdcentral eller sjukvårdsupplysningen 1177 om du känner att du behöver hjälp.</w:t>
      </w:r>
    </w:p>
    <w:p w14:paraId="06DCBFB4" w14:textId="77777777" w:rsidR="00413840" w:rsidRPr="002E0277" w:rsidRDefault="00413840" w:rsidP="00413840">
      <w:pPr>
        <w:tabs>
          <w:tab w:val="center" w:pos="851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b/>
          <w:sz w:val="24"/>
          <w:szCs w:val="24"/>
        </w:rPr>
        <w:t>Förebyggande:</w:t>
      </w:r>
    </w:p>
    <w:p w14:paraId="06DCBFB5" w14:textId="77777777" w:rsidR="00413840" w:rsidRPr="002E0277" w:rsidRDefault="00413840" w:rsidP="00413840">
      <w:pPr>
        <w:pStyle w:val="Liststycke"/>
        <w:numPr>
          <w:ilvl w:val="0"/>
          <w:numId w:val="6"/>
        </w:numPr>
        <w:tabs>
          <w:tab w:val="center" w:pos="851"/>
          <w:tab w:val="left" w:pos="1134"/>
        </w:tabs>
        <w:spacing w:after="0"/>
        <w:ind w:hanging="2134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Tvätta alltid händerna noga före måltid och efter toalettbesök.</w:t>
      </w:r>
    </w:p>
    <w:p w14:paraId="06DCBFB7" w14:textId="29DEEB5F" w:rsidR="00921F16" w:rsidRPr="005B5274" w:rsidRDefault="00413840" w:rsidP="00921F16">
      <w:pPr>
        <w:pStyle w:val="Liststycke"/>
        <w:numPr>
          <w:ilvl w:val="0"/>
          <w:numId w:val="6"/>
        </w:numPr>
        <w:tabs>
          <w:tab w:val="center" w:pos="851"/>
          <w:tab w:val="left" w:pos="1134"/>
        </w:tabs>
        <w:spacing w:after="0"/>
        <w:ind w:hanging="2134"/>
        <w:rPr>
          <w:rFonts w:ascii="Times New Roman" w:hAnsi="Times New Roman" w:cs="Times New Roman"/>
          <w:sz w:val="24"/>
          <w:szCs w:val="24"/>
        </w:rPr>
      </w:pPr>
      <w:r w:rsidRPr="002E0277">
        <w:rPr>
          <w:rFonts w:ascii="Times New Roman" w:hAnsi="Times New Roman" w:cs="Times New Roman"/>
          <w:sz w:val="24"/>
          <w:szCs w:val="24"/>
        </w:rPr>
        <w:t>Undvik att äta av bufféer där många händer kommer i kontakt med maten.</w:t>
      </w:r>
    </w:p>
    <w:sectPr w:rsidR="00921F16" w:rsidRPr="005B5274" w:rsidSect="007F6539">
      <w:headerReference w:type="default" r:id="rId11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AE649" w14:textId="77777777" w:rsidR="003A68B2" w:rsidRDefault="003A68B2" w:rsidP="00DC7BED">
      <w:pPr>
        <w:spacing w:after="0" w:line="240" w:lineRule="auto"/>
      </w:pPr>
      <w:r>
        <w:separator/>
      </w:r>
    </w:p>
  </w:endnote>
  <w:endnote w:type="continuationSeparator" w:id="0">
    <w:p w14:paraId="002F2F8D" w14:textId="77777777" w:rsidR="003A68B2" w:rsidRDefault="003A68B2" w:rsidP="00DC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93E00" w14:textId="77777777" w:rsidR="003A68B2" w:rsidRDefault="003A68B2" w:rsidP="00DC7BED">
      <w:pPr>
        <w:spacing w:after="0" w:line="240" w:lineRule="auto"/>
      </w:pPr>
      <w:r>
        <w:separator/>
      </w:r>
    </w:p>
  </w:footnote>
  <w:footnote w:type="continuationSeparator" w:id="0">
    <w:p w14:paraId="2CAC9626" w14:textId="77777777" w:rsidR="003A68B2" w:rsidRDefault="003A68B2" w:rsidP="00DC7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6287" w14:textId="4F5C75EE" w:rsidR="0047458B" w:rsidRDefault="0047458B">
    <w:pPr>
      <w:pStyle w:val="Sidhuvud"/>
    </w:pPr>
    <w:r>
      <w:rPr>
        <w:rFonts w:ascii="Verdana" w:hAnsi="Verdana"/>
        <w:noProof/>
        <w:color w:val="0000FF"/>
        <w:sz w:val="17"/>
        <w:szCs w:val="17"/>
        <w:lang w:eastAsia="sv-SE"/>
      </w:rPr>
      <w:drawing>
        <wp:inline distT="0" distB="0" distL="0" distR="0" wp14:anchorId="1CFC6BFE" wp14:editId="1AC7B14A">
          <wp:extent cx="1266825" cy="438150"/>
          <wp:effectExtent l="0" t="0" r="9525" b="0"/>
          <wp:docPr id="2" name="Bildobjekt 2" descr="Till Älmhults kommuns startsida">
            <a:hlinkClick xmlns:a="http://schemas.openxmlformats.org/drawingml/2006/main" r:id="rId1" tooltip="Till startsida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l Älmhults kommuns startsid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5108B" w14:textId="1FB9CDC0" w:rsidR="0047458B" w:rsidRPr="0047458B" w:rsidRDefault="0047458B">
    <w:pPr>
      <w:pStyle w:val="Sidhuvud"/>
      <w:rPr>
        <w:rFonts w:ascii="Times New Roman" w:hAnsi="Times New Roman" w:cs="Times New Roman"/>
        <w:sz w:val="20"/>
        <w:szCs w:val="20"/>
      </w:rPr>
    </w:pPr>
    <w:r w:rsidRPr="0047458B">
      <w:rPr>
        <w:rFonts w:ascii="Times New Roman" w:hAnsi="Times New Roman" w:cs="Times New Roman"/>
        <w:sz w:val="20"/>
        <w:szCs w:val="20"/>
      </w:rPr>
      <w:t>Elevhälsans medicinska insats</w:t>
    </w:r>
    <w:r w:rsidRPr="0047458B">
      <w:rPr>
        <w:rFonts w:ascii="Times New Roman" w:hAnsi="Times New Roman" w:cs="Times New Roman"/>
        <w:sz w:val="20"/>
        <w:szCs w:val="20"/>
      </w:rPr>
      <w:tab/>
    </w:r>
    <w:r w:rsidRPr="0047458B">
      <w:rPr>
        <w:rFonts w:ascii="Times New Roman" w:hAnsi="Times New Roman" w:cs="Times New Roman"/>
        <w:sz w:val="20"/>
        <w:szCs w:val="20"/>
      </w:rPr>
      <w:tab/>
      <w:t>2021</w:t>
    </w:r>
  </w:p>
  <w:p w14:paraId="2227618C" w14:textId="77777777" w:rsidR="0047458B" w:rsidRDefault="0047458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3004"/>
    <w:multiLevelType w:val="hybridMultilevel"/>
    <w:tmpl w:val="82CC4C28"/>
    <w:lvl w:ilvl="0" w:tplc="78D29274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A4C"/>
    <w:multiLevelType w:val="hybridMultilevel"/>
    <w:tmpl w:val="520C09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4A89"/>
    <w:multiLevelType w:val="hybridMultilevel"/>
    <w:tmpl w:val="820698D0"/>
    <w:lvl w:ilvl="0" w:tplc="78D29274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3" w15:restartNumberingAfterBreak="0">
    <w:nsid w:val="2C0D2BE6"/>
    <w:multiLevelType w:val="hybridMultilevel"/>
    <w:tmpl w:val="BEC89540"/>
    <w:lvl w:ilvl="0" w:tplc="041D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4B106C4B"/>
    <w:multiLevelType w:val="hybridMultilevel"/>
    <w:tmpl w:val="AFA4D180"/>
    <w:lvl w:ilvl="0" w:tplc="78D29274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5" w15:restartNumberingAfterBreak="0">
    <w:nsid w:val="4F187EDF"/>
    <w:multiLevelType w:val="hybridMultilevel"/>
    <w:tmpl w:val="14963B52"/>
    <w:lvl w:ilvl="0" w:tplc="78D29274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  <w:sz w:val="32"/>
        <w:szCs w:val="3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16"/>
    <w:rsid w:val="000B0BD6"/>
    <w:rsid w:val="001412F0"/>
    <w:rsid w:val="001C21AF"/>
    <w:rsid w:val="002823A7"/>
    <w:rsid w:val="002E0277"/>
    <w:rsid w:val="002F64A9"/>
    <w:rsid w:val="003A68B2"/>
    <w:rsid w:val="00401F57"/>
    <w:rsid w:val="00413840"/>
    <w:rsid w:val="00464484"/>
    <w:rsid w:val="0047458B"/>
    <w:rsid w:val="004F345B"/>
    <w:rsid w:val="00510F1A"/>
    <w:rsid w:val="00521319"/>
    <w:rsid w:val="00551F9F"/>
    <w:rsid w:val="005B5274"/>
    <w:rsid w:val="006E7FBA"/>
    <w:rsid w:val="007927B1"/>
    <w:rsid w:val="007B41DB"/>
    <w:rsid w:val="007F26F4"/>
    <w:rsid w:val="007F564A"/>
    <w:rsid w:val="007F6539"/>
    <w:rsid w:val="00921F16"/>
    <w:rsid w:val="00A04E7E"/>
    <w:rsid w:val="00A35ACF"/>
    <w:rsid w:val="00A820D7"/>
    <w:rsid w:val="00AA6726"/>
    <w:rsid w:val="00B63E7E"/>
    <w:rsid w:val="00CC2A64"/>
    <w:rsid w:val="00DC7BED"/>
    <w:rsid w:val="00E8028D"/>
    <w:rsid w:val="00EC49D9"/>
    <w:rsid w:val="00ED3DF6"/>
    <w:rsid w:val="00E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DCBF8E"/>
  <w15:chartTrackingRefBased/>
  <w15:docId w15:val="{B298B202-6348-4457-8FAC-5147F9F1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1F1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2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21A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47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7458B"/>
  </w:style>
  <w:style w:type="paragraph" w:styleId="Sidfot">
    <w:name w:val="footer"/>
    <w:basedOn w:val="Normal"/>
    <w:link w:val="SidfotChar"/>
    <w:uiPriority w:val="99"/>
    <w:unhideWhenUsed/>
    <w:rsid w:val="0047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7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almhult.se/images/18.40681f1210df5380876800045386/Vapnet-med-text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almhult.se/2.40681f1210df538087680003937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683863f-99a1-4807-bf70-ef0c7bbca86e" ContentTypeId="0x0101007A60771C5753A247A9E629B69FD0F51E0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c6b76-80ea-44b2-9ed0-a1bf3e6c79e6">
      <Value>1</Value>
    </TaxCatchAll>
    <c981e82ebe4b4d5f9c13c7dabad87fe8 xmlns="e00c6b76-80ea-44b2-9ed0-a1bf3e6c79e6">
      <Terms xmlns="http://schemas.microsoft.com/office/infopath/2007/PartnerControls"/>
    </c981e82ebe4b4d5f9c13c7dabad87fe8>
    <ACTCategory xmlns="e00c6b76-80ea-44b2-9ed0-a1bf3e6c79e6" xsi:nil="true"/>
    <a519ed56bae04db7b1cc20f4b7bba040 xmlns="e00c6b76-80ea-44b2-9ed0-a1bf3e6c79e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Utbildningsförvaltningen</TermName>
          <TermId xmlns="http://schemas.microsoft.com/office/infopath/2007/PartnerControls">d7ba167c-a719-49cf-a9cf-5b92657507bd</TermId>
        </TermInfo>
      </Terms>
    </a519ed56bae04db7b1cc20f4b7bba040>
    <SharedWithUsers xmlns="f394979b-3bb0-4bcc-b7c6-f9641f2036ba">
      <UserInfo>
        <DisplayName>Anne Wedin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amarbetsdokument" ma:contentTypeID="0x0101007A60771C5753A247A9E629B69FD0F51E08006640239AC5523049ACED97F62BAC8AC1" ma:contentTypeVersion="15" ma:contentTypeDescription="Skapa ett nytt dokument." ma:contentTypeScope="" ma:versionID="591ea6d80daa0402aa448705cb87275e">
  <xsd:schema xmlns:xsd="http://www.w3.org/2001/XMLSchema" xmlns:xs="http://www.w3.org/2001/XMLSchema" xmlns:p="http://schemas.microsoft.com/office/2006/metadata/properties" xmlns:ns2="e00c6b76-80ea-44b2-9ed0-a1bf3e6c79e6" xmlns:ns3="a1f56655-9df7-4a17-b456-4eb0b158f80a" xmlns:ns4="f394979b-3bb0-4bcc-b7c6-f9641f2036ba" targetNamespace="http://schemas.microsoft.com/office/2006/metadata/properties" ma:root="true" ma:fieldsID="97ac23380bf3f33036b7a1957d08d6dc" ns2:_="" ns3:_="" ns4:_="">
    <xsd:import namespace="e00c6b76-80ea-44b2-9ed0-a1bf3e6c79e6"/>
    <xsd:import namespace="a1f56655-9df7-4a17-b456-4eb0b158f80a"/>
    <xsd:import namespace="f394979b-3bb0-4bcc-b7c6-f9641f2036b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981e82ebe4b4d5f9c13c7dabad87fe8" minOccurs="0"/>
                <xsd:element ref="ns2:a519ed56bae04db7b1cc20f4b7bba040" minOccurs="0"/>
                <xsd:element ref="ns2:ACTCategory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c6b76-80ea-44b2-9ed0-a1bf3e6c79e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f8975a8-782c-4b2a-b838-387fa907516d}" ma:internalName="TaxCatchAll" ma:showField="CatchAllData" ma:web="f394979b-3bb0-4bcc-b7c6-f9641f203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f8975a8-782c-4b2a-b838-387fa907516d}" ma:internalName="TaxCatchAllLabel" ma:readOnly="true" ma:showField="CatchAllDataLabel" ma:web="f394979b-3bb0-4bcc-b7c6-f9641f203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81e82ebe4b4d5f9c13c7dabad87fe8" ma:index="10" nillable="true" ma:taxonomy="true" ma:internalName="c981e82ebe4b4d5f9c13c7dabad87fe8" ma:taxonomyFieldName="ACTLocation" ma:displayName="Plats" ma:fieldId="{c981e82e-be4b-4d5f-9c13-c7dabad87fe8}" ma:sspId="5683863f-99a1-4807-bf70-ef0c7bbca86e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2" nillable="true" ma:taxonomy="true" ma:internalName="a519ed56bae04db7b1cc20f4b7bba040" ma:taxonomyFieldName="ACTOrganisation" ma:displayName="Organisation" ma:default="" ma:fieldId="{a519ed56-bae0-4db7-b1cc-20f4b7bba040}" ma:sspId="5683863f-99a1-4807-bf70-ef0c7bbca86e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Category" ma:index="14" nillable="true" ma:displayName="Kategori" ma:format="Dropdown" ma:internalName="AC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56655-9df7-4a17-b456-4eb0b158f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4979b-3bb0-4bcc-b7c6-f9641f2036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06E9C-907C-4ACB-B002-83FBFE26155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0B71C92-48DB-4A20-B7C9-B76719E4D6D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394979b-3bb0-4bcc-b7c6-f9641f2036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1f56655-9df7-4a17-b456-4eb0b158f80a"/>
    <ds:schemaRef ds:uri="e00c6b76-80ea-44b2-9ed0-a1bf3e6c79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9AE82A-76A8-4AAE-A84E-852CBF3E60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DB3C0E-2FE6-4388-866F-A9E5CCC09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c6b76-80ea-44b2-9ed0-a1bf3e6c79e6"/>
    <ds:schemaRef ds:uri="a1f56655-9df7-4a17-b456-4eb0b158f80a"/>
    <ds:schemaRef ds:uri="f394979b-3bb0-4bcc-b7c6-f9641f203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von Ahn</dc:creator>
  <cp:keywords/>
  <dc:description/>
  <cp:lastModifiedBy>Johan Eldh</cp:lastModifiedBy>
  <cp:revision>2</cp:revision>
  <dcterms:created xsi:type="dcterms:W3CDTF">2021-11-26T08:53:00Z</dcterms:created>
  <dcterms:modified xsi:type="dcterms:W3CDTF">2021-11-26T08:53:00Z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0x0101007A60771C5753A247A9E629B69FD0F51E08006640239AC5523049ACED97F62BAC8AC1</vt:lpwstr>
  </property>
  <property fmtid="{D5CDD505-2E9C-101B-9397-08002B2CF9AE}" pid="3" name="ACTOrganisation">
    <vt:lpwstr>1;#Utbildningsförvaltningen|d7ba167c-a719-49cf-a9cf-5b92657507bd</vt:lpwstr>
  </property>
  <property fmtid="{D5CDD505-2E9C-101B-9397-08002B2CF9AE}" pid="4" name="ACTLocation">
    <vt:lpwstr/>
  </property>
  <property fmtid="{D5CDD505-2E9C-101B-9397-08002B2CF9AE}" pid="5" name="SharedWithUsers">
    <vt:lpwstr>1206;#Rosita Erliksson</vt:lpwstr>
  </property>
  <property fmtid="{D5CDD505-2E9C-101B-9397-08002B2CF9AE}" pid="6" name="MSIP_Label_a9e35c1d-0544-4444-bb99-5d9e66b4d885_Enabled">
    <vt:lpwstr>True</vt:lpwstr>
  </property>
  <property fmtid="{D5CDD505-2E9C-101B-9397-08002B2CF9AE}" pid="7" name="MSIP_Label_a9e35c1d-0544-4444-bb99-5d9e66b4d885_SiteId">
    <vt:lpwstr>f4c06ba7-7fa7-490d-a30d-edbf07b388ca</vt:lpwstr>
  </property>
  <property fmtid="{D5CDD505-2E9C-101B-9397-08002B2CF9AE}" pid="8" name="MSIP_Label_a9e35c1d-0544-4444-bb99-5d9e66b4d885_Owner">
    <vt:lpwstr>marie.pripp@almhult.se</vt:lpwstr>
  </property>
  <property fmtid="{D5CDD505-2E9C-101B-9397-08002B2CF9AE}" pid="9" name="MSIP_Label_a9e35c1d-0544-4444-bb99-5d9e66b4d885_SetDate">
    <vt:lpwstr>2019-04-09T08:26:21.5845823Z</vt:lpwstr>
  </property>
  <property fmtid="{D5CDD505-2E9C-101B-9397-08002B2CF9AE}" pid="10" name="MSIP_Label_a9e35c1d-0544-4444-bb99-5d9e66b4d885_Name">
    <vt:lpwstr>Offentlig</vt:lpwstr>
  </property>
  <property fmtid="{D5CDD505-2E9C-101B-9397-08002B2CF9AE}" pid="11" name="MSIP_Label_a9e35c1d-0544-4444-bb99-5d9e66b4d885_Application">
    <vt:lpwstr>Microsoft Azure Information Protection</vt:lpwstr>
  </property>
  <property fmtid="{D5CDD505-2E9C-101B-9397-08002B2CF9AE}" pid="12" name="MSIP_Label_a9e35c1d-0544-4444-bb99-5d9e66b4d885_Extended_MSFT_Method">
    <vt:lpwstr>Automatic</vt:lpwstr>
  </property>
  <property fmtid="{D5CDD505-2E9C-101B-9397-08002B2CF9AE}" pid="13" name="Sensitivity">
    <vt:lpwstr>Offentlig</vt:lpwstr>
  </property>
  <property fmtid="{D5CDD505-2E9C-101B-9397-08002B2CF9AE}" pid="14" name="AuthorIds_UIVersion_1536">
    <vt:lpwstr>16</vt:lpwstr>
  </property>
</Properties>
</file>